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7A2F" w14:textId="77777777" w:rsidR="000F6AE3" w:rsidRPr="00BE01A2" w:rsidRDefault="00BE015A" w:rsidP="009D00CF">
      <w:pPr>
        <w:jc w:val="center"/>
        <w:rPr>
          <w:rFonts w:ascii="Calibri" w:hAnsi="Calibri" w:cs="Calibri"/>
          <w:b/>
          <w:color w:val="00AEEF" w:themeColor="accent1"/>
          <w:sz w:val="48"/>
          <w:szCs w:val="52"/>
        </w:rPr>
      </w:pPr>
      <w:bookmarkStart w:id="0" w:name="_GoBack"/>
      <w:bookmarkEnd w:id="0"/>
      <w:r w:rsidRPr="00BE01A2">
        <w:rPr>
          <w:rFonts w:ascii="Calibri" w:hAnsi="Calibri" w:cs="Calibri"/>
          <w:b/>
          <w:color w:val="00AEEF" w:themeColor="accent1"/>
          <w:sz w:val="48"/>
          <w:szCs w:val="52"/>
        </w:rPr>
        <w:t xml:space="preserve">MEDIC Monthly </w:t>
      </w:r>
      <w:r w:rsidR="002B3458" w:rsidRPr="00BE01A2">
        <w:rPr>
          <w:rFonts w:ascii="Calibri" w:hAnsi="Calibri" w:cs="Calibri"/>
          <w:b/>
          <w:color w:val="00AEEF" w:themeColor="accent1"/>
          <w:sz w:val="48"/>
          <w:szCs w:val="52"/>
        </w:rPr>
        <w:t xml:space="preserve">QI </w:t>
      </w:r>
      <w:r w:rsidRPr="00BE01A2">
        <w:rPr>
          <w:rFonts w:ascii="Calibri" w:hAnsi="Calibri" w:cs="Calibri"/>
          <w:b/>
          <w:color w:val="00AEEF" w:themeColor="accent1"/>
          <w:sz w:val="48"/>
          <w:szCs w:val="52"/>
        </w:rPr>
        <w:t>Narrative Report</w:t>
      </w:r>
    </w:p>
    <w:p w14:paraId="286E466D" w14:textId="66344E3E" w:rsidR="009D00CF" w:rsidRPr="009D00CF" w:rsidRDefault="00CF5220" w:rsidP="009D00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AEEF" w:themeColor="accent1"/>
        </w:rPr>
        <w:t>Please submit to</w:t>
      </w:r>
      <w:r w:rsidR="006553BD">
        <w:rPr>
          <w:rFonts w:ascii="Calibri" w:hAnsi="Calibri" w:cs="Calibri"/>
          <w:b/>
          <w:color w:val="00AEEF" w:themeColor="accent1"/>
        </w:rPr>
        <w:t xml:space="preserve"> </w:t>
      </w:r>
      <w:hyperlink r:id="rId10" w:history="1">
        <w:r w:rsidR="006553BD" w:rsidRPr="00597C6E">
          <w:rPr>
            <w:rStyle w:val="Hyperlink"/>
            <w:rFonts w:ascii="Calibri" w:hAnsi="Calibri" w:cs="Calibri"/>
            <w:b/>
          </w:rPr>
          <w:t>Zendesk</w:t>
        </w:r>
      </w:hyperlink>
      <w:r w:rsidR="004C389A">
        <w:rPr>
          <w:rFonts w:ascii="Calibri" w:hAnsi="Calibri" w:cs="Calibri"/>
          <w:b/>
          <w:color w:val="00AEEF" w:themeColor="accent1"/>
        </w:rPr>
        <w:t>.</w:t>
      </w:r>
      <w:r w:rsidR="00BB1C0F">
        <w:rPr>
          <w:rFonts w:ascii="Calibri" w:hAnsi="Calibri" w:cs="Calibri"/>
          <w:b/>
        </w:rPr>
        <w:pict w14:anchorId="2B3D7445">
          <v:rect id="_x0000_i1025" style="width:10in;height:1.5pt" o:hralign="center" o:hrstd="t" o:hrnoshade="t" o:hr="t" fillcolor="#39b54a [3205]" stroked="f"/>
        </w:pict>
      </w:r>
    </w:p>
    <w:p w14:paraId="299085E9" w14:textId="77777777" w:rsidR="00F07F0F" w:rsidRDefault="00F07F0F" w:rsidP="009D00CF">
      <w:pPr>
        <w:rPr>
          <w:rFonts w:ascii="Calibri" w:hAnsi="Calibri" w:cs="Calibri"/>
          <w:b/>
          <w:bCs/>
        </w:rPr>
        <w:sectPr w:rsidR="00F07F0F" w:rsidSect="00B036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0" w:right="720" w:bottom="720" w:left="720" w:header="180" w:footer="144" w:gutter="0"/>
          <w:cols w:space="720"/>
          <w:docGrid w:linePitch="360"/>
        </w:sectPr>
      </w:pPr>
    </w:p>
    <w:p w14:paraId="286E0BF8" w14:textId="77777777" w:rsidR="00F07F0F" w:rsidRPr="009D00CF" w:rsidRDefault="00F07F0F" w:rsidP="00F07F0F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Hospital Name</w:t>
      </w:r>
      <w:r w:rsidRPr="009D00CF">
        <w:rPr>
          <w:rFonts w:ascii="Calibri" w:hAnsi="Calibri" w:cs="Calibri"/>
          <w:bCs/>
          <w:sz w:val="28"/>
        </w:rPr>
        <w:t>: ___________________________</w:t>
      </w:r>
      <w:r>
        <w:rPr>
          <w:rFonts w:ascii="Calibri" w:hAnsi="Calibri" w:cs="Calibri"/>
          <w:bCs/>
          <w:sz w:val="28"/>
        </w:rPr>
        <w:t>______</w:t>
      </w:r>
    </w:p>
    <w:p w14:paraId="20CDF825" w14:textId="77777777" w:rsidR="00F07F0F" w:rsidRPr="009D00CF" w:rsidRDefault="00F07F0F" w:rsidP="00F07F0F">
      <w:p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Report Date</w:t>
      </w:r>
      <w:r w:rsidRPr="009D00CF">
        <w:rPr>
          <w:rFonts w:ascii="Calibri" w:hAnsi="Calibri" w:cs="Calibri"/>
          <w:bCs/>
          <w:sz w:val="28"/>
        </w:rPr>
        <w:t>: ___________________________</w:t>
      </w:r>
      <w:r>
        <w:rPr>
          <w:rFonts w:ascii="Calibri" w:hAnsi="Calibri" w:cs="Calibri"/>
          <w:bCs/>
          <w:sz w:val="28"/>
        </w:rPr>
        <w:t>________</w:t>
      </w:r>
      <w:r>
        <w:rPr>
          <w:rFonts w:ascii="Calibri" w:hAnsi="Calibri" w:cs="Calibri"/>
          <w:bCs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F07F0F" w14:paraId="0374BD46" w14:textId="77777777" w:rsidTr="00EA593F">
        <w:tc>
          <w:tcPr>
            <w:tcW w:w="6830" w:type="dxa"/>
            <w:gridSpan w:val="3"/>
          </w:tcPr>
          <w:p w14:paraId="18B56F1F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Overall Status</w:t>
            </w:r>
          </w:p>
        </w:tc>
      </w:tr>
      <w:tr w:rsidR="00F07F0F" w14:paraId="519C1C4F" w14:textId="77777777" w:rsidTr="00F07F0F">
        <w:tc>
          <w:tcPr>
            <w:tcW w:w="2276" w:type="dxa"/>
            <w:shd w:val="clear" w:color="auto" w:fill="04C766" w:themeFill="accent3" w:themeFillTint="BF"/>
          </w:tcPr>
          <w:p w14:paraId="308DE512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Exceeding Goals</w:t>
            </w:r>
          </w:p>
          <w:p w14:paraId="4E99B7AF" w14:textId="77777777" w:rsidR="00CF5220" w:rsidRPr="00CF5220" w:rsidRDefault="00CF5220" w:rsidP="00CF52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7" w:type="dxa"/>
            <w:shd w:val="clear" w:color="auto" w:fill="FFFF00"/>
          </w:tcPr>
          <w:p w14:paraId="7A288DBC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Meeting Most</w:t>
            </w:r>
          </w:p>
          <w:p w14:paraId="00D26B59" w14:textId="77777777" w:rsidR="00CF5220" w:rsidRPr="00CF5220" w:rsidRDefault="00CF5220" w:rsidP="00CF52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7" w:type="dxa"/>
            <w:shd w:val="clear" w:color="auto" w:fill="FF0000"/>
          </w:tcPr>
          <w:p w14:paraId="236CE729" w14:textId="77777777" w:rsidR="00F07F0F" w:rsidRDefault="00F07F0F" w:rsidP="00F07F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 Meeting</w:t>
            </w:r>
          </w:p>
          <w:p w14:paraId="23ECE1B8" w14:textId="77777777" w:rsidR="00CF5220" w:rsidRPr="00CF5220" w:rsidRDefault="00CF5220" w:rsidP="00CF52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Calibri"/>
                <w:b/>
                <w:bCs/>
              </w:rPr>
            </w:pPr>
          </w:p>
        </w:tc>
      </w:tr>
    </w:tbl>
    <w:p w14:paraId="6CF6D754" w14:textId="77777777" w:rsidR="00F07F0F" w:rsidRDefault="00F07F0F" w:rsidP="009D00CF">
      <w:pPr>
        <w:rPr>
          <w:rFonts w:ascii="Calibri" w:hAnsi="Calibri" w:cs="Calibri"/>
          <w:bCs/>
          <w:sz w:val="28"/>
        </w:rPr>
        <w:sectPr w:rsidR="00F07F0F" w:rsidSect="00F07F0F">
          <w:type w:val="continuous"/>
          <w:pgSz w:w="15840" w:h="12240" w:orient="landscape"/>
          <w:pgMar w:top="720" w:right="720" w:bottom="720" w:left="720" w:header="180" w:footer="720" w:gutter="0"/>
          <w:cols w:num="2" w:space="720"/>
          <w:docGrid w:linePitch="360"/>
        </w:sectPr>
      </w:pPr>
    </w:p>
    <w:p w14:paraId="54AFA4C1" w14:textId="4B3AE9FF" w:rsidR="00CF5220" w:rsidRDefault="000F6AE3" w:rsidP="009D00CF">
      <w:pPr>
        <w:rPr>
          <w:rFonts w:ascii="Calibri" w:hAnsi="Calibri" w:cs="Calibri"/>
          <w:b/>
          <w:bCs/>
        </w:rPr>
      </w:pPr>
      <w:r w:rsidRPr="009D00CF">
        <w:rPr>
          <w:rFonts w:ascii="Calibri" w:hAnsi="Calibri" w:cs="Calibri"/>
          <w:b/>
          <w:bCs/>
        </w:rPr>
        <w:t xml:space="preserve">A. PROGRESS TOWARD </w:t>
      </w:r>
      <w:r w:rsidR="00AE6B83" w:rsidRPr="009D00CF">
        <w:rPr>
          <w:rFonts w:ascii="Calibri" w:hAnsi="Calibri" w:cs="Calibri"/>
          <w:b/>
          <w:bCs/>
        </w:rPr>
        <w:t>ANNUAL</w:t>
      </w:r>
      <w:r w:rsidR="00F150E0">
        <w:rPr>
          <w:rFonts w:ascii="Calibri" w:hAnsi="Calibri" w:cs="Calibri"/>
          <w:b/>
          <w:bCs/>
        </w:rPr>
        <w:t xml:space="preserve"> </w:t>
      </w:r>
      <w:r w:rsidR="00072153">
        <w:rPr>
          <w:rFonts w:ascii="Calibri" w:hAnsi="Calibri" w:cs="Calibri"/>
          <w:b/>
          <w:bCs/>
        </w:rPr>
        <w:t>GOAL</w:t>
      </w:r>
      <w:r w:rsidR="00F150E0">
        <w:rPr>
          <w:rFonts w:ascii="Calibri" w:hAnsi="Calibri" w:cs="Calibri"/>
          <w:b/>
          <w:bCs/>
        </w:rPr>
        <w:t xml:space="preserve"> FOR </w:t>
      </w:r>
      <w:r w:rsidR="006553BD">
        <w:rPr>
          <w:rFonts w:ascii="Calibri" w:hAnsi="Calibri" w:cs="Calibri"/>
          <w:b/>
          <w:bCs/>
        </w:rPr>
        <w:t>NOVEMBER</w:t>
      </w:r>
      <w:r w:rsidR="003514B7">
        <w:rPr>
          <w:rFonts w:ascii="Calibri" w:hAnsi="Calibri" w:cs="Calibri"/>
          <w:b/>
          <w:bCs/>
        </w:rPr>
        <w:t xml:space="preserve"> </w:t>
      </w:r>
      <w:r w:rsidR="006553BD">
        <w:rPr>
          <w:rFonts w:ascii="Calibri" w:hAnsi="Calibri" w:cs="Calibri"/>
          <w:b/>
          <w:bCs/>
        </w:rPr>
        <w:t>1</w:t>
      </w:r>
      <w:r w:rsidR="003514B7">
        <w:rPr>
          <w:rFonts w:ascii="Calibri" w:hAnsi="Calibri" w:cs="Calibri"/>
          <w:b/>
          <w:bCs/>
        </w:rPr>
        <w:t>, 20</w:t>
      </w:r>
      <w:r w:rsidR="006553BD">
        <w:rPr>
          <w:rFonts w:ascii="Calibri" w:hAnsi="Calibri" w:cs="Calibri"/>
          <w:b/>
          <w:bCs/>
        </w:rPr>
        <w:t>19</w:t>
      </w:r>
      <w:r w:rsidR="00072153">
        <w:rPr>
          <w:rFonts w:ascii="Calibri" w:hAnsi="Calibri" w:cs="Calibri"/>
          <w:b/>
          <w:bCs/>
        </w:rPr>
        <w:t xml:space="preserve"> </w:t>
      </w:r>
      <w:r w:rsidR="00357F3D">
        <w:rPr>
          <w:rFonts w:ascii="Calibri" w:hAnsi="Calibri" w:cs="Calibri"/>
          <w:b/>
          <w:bCs/>
        </w:rPr>
        <w:t xml:space="preserve">THROUGH </w:t>
      </w:r>
      <w:r w:rsidR="006553BD">
        <w:rPr>
          <w:rFonts w:ascii="Calibri" w:hAnsi="Calibri" w:cs="Calibri"/>
          <w:b/>
          <w:bCs/>
        </w:rPr>
        <w:t>OCTOBER</w:t>
      </w:r>
      <w:r w:rsidR="00B042C4">
        <w:rPr>
          <w:rFonts w:ascii="Calibri" w:hAnsi="Calibri" w:cs="Calibri"/>
          <w:b/>
          <w:bCs/>
        </w:rPr>
        <w:t xml:space="preserve"> 31</w:t>
      </w:r>
      <w:r w:rsidR="003514B7">
        <w:rPr>
          <w:rFonts w:ascii="Calibri" w:hAnsi="Calibri" w:cs="Calibri"/>
          <w:b/>
          <w:bCs/>
        </w:rPr>
        <w:t>, 2020</w:t>
      </w:r>
    </w:p>
    <w:p w14:paraId="71506809" w14:textId="77777777" w:rsidR="00B2410D" w:rsidRDefault="001D7C66" w:rsidP="009D00CF">
      <w:pPr>
        <w:rPr>
          <w:rFonts w:ascii="Calibri" w:hAnsi="Calibri" w:cs="Calibri"/>
          <w:b/>
          <w:bCs/>
        </w:rPr>
      </w:pPr>
      <w:r w:rsidRPr="003514B7">
        <w:rPr>
          <w:rFonts w:ascii="Calibri" w:hAnsi="Calibri" w:cs="Calibri"/>
          <w:bCs/>
          <w:i/>
        </w:rPr>
        <w:t>Please insert either a</w:t>
      </w:r>
      <w:r w:rsidR="00CF5220" w:rsidRPr="003514B7">
        <w:rPr>
          <w:rFonts w:ascii="Calibri" w:hAnsi="Calibri" w:cs="Calibri"/>
          <w:bCs/>
          <w:i/>
        </w:rPr>
        <w:t xml:space="preserve">n internal goal your </w:t>
      </w:r>
      <w:r w:rsidRPr="003514B7">
        <w:rPr>
          <w:rFonts w:ascii="Calibri" w:hAnsi="Calibri" w:cs="Calibri"/>
          <w:bCs/>
          <w:i/>
        </w:rPr>
        <w:t xml:space="preserve">ED </w:t>
      </w:r>
      <w:r w:rsidR="00CF5220" w:rsidRPr="003514B7">
        <w:rPr>
          <w:rFonts w:ascii="Calibri" w:hAnsi="Calibri" w:cs="Calibri"/>
          <w:bCs/>
          <w:i/>
        </w:rPr>
        <w:t>has set for itsel</w:t>
      </w:r>
      <w:r w:rsidRPr="003514B7">
        <w:rPr>
          <w:rFonts w:ascii="Calibri" w:hAnsi="Calibri" w:cs="Calibri"/>
          <w:bCs/>
          <w:i/>
        </w:rPr>
        <w:t>f o</w:t>
      </w:r>
      <w:r w:rsidR="00CF5220" w:rsidRPr="003514B7">
        <w:rPr>
          <w:rFonts w:ascii="Calibri" w:hAnsi="Calibri" w:cs="Calibri"/>
          <w:bCs/>
          <w:i/>
        </w:rPr>
        <w:t>r the P4P value you wish to</w:t>
      </w:r>
      <w:r w:rsidR="006D0947" w:rsidRPr="003514B7">
        <w:rPr>
          <w:rFonts w:ascii="Calibri" w:hAnsi="Calibri" w:cs="Calibri"/>
          <w:bCs/>
          <w:i/>
        </w:rPr>
        <w:t xml:space="preserve"> ultimately</w:t>
      </w:r>
      <w:r w:rsidR="00CF5220" w:rsidRPr="003514B7">
        <w:rPr>
          <w:rFonts w:ascii="Calibri" w:hAnsi="Calibri" w:cs="Calibri"/>
          <w:bCs/>
          <w:i/>
        </w:rPr>
        <w:t xml:space="preserve"> achieve.</w:t>
      </w:r>
      <w:r w:rsidR="003514B7">
        <w:rPr>
          <w:rFonts w:ascii="Calibri" w:hAnsi="Calibri" w:cs="Calibri"/>
          <w:bCs/>
          <w:i/>
        </w:rPr>
        <w:t xml:space="preserve"> </w:t>
      </w:r>
      <w:r w:rsidR="006D0947" w:rsidRPr="003514B7">
        <w:rPr>
          <w:rFonts w:ascii="Calibri" w:hAnsi="Calibri" w:cs="Calibri"/>
          <w:bCs/>
          <w:i/>
        </w:rPr>
        <w:t>F</w:t>
      </w:r>
      <w:r w:rsidRPr="003514B7">
        <w:rPr>
          <w:rFonts w:ascii="Calibri" w:hAnsi="Calibri" w:cs="Calibri"/>
          <w:bCs/>
          <w:i/>
        </w:rPr>
        <w:t>or exampl</w:t>
      </w:r>
      <w:r w:rsidR="0051603C">
        <w:rPr>
          <w:rFonts w:ascii="Calibri" w:hAnsi="Calibri" w:cs="Calibri"/>
          <w:bCs/>
          <w:i/>
        </w:rPr>
        <w:t xml:space="preserve">e, internal goals may be </w:t>
      </w:r>
      <w:r w:rsidRPr="003514B7">
        <w:rPr>
          <w:rFonts w:ascii="Calibri" w:hAnsi="Calibri" w:cs="Calibri"/>
          <w:bCs/>
          <w:i/>
        </w:rPr>
        <w:t xml:space="preserve">smaller stepwise goals rather than the final 2019 P4P goal to be met </w:t>
      </w:r>
      <w:r w:rsidR="003514B7">
        <w:rPr>
          <w:rFonts w:ascii="Calibri" w:hAnsi="Calibri" w:cs="Calibri"/>
          <w:bCs/>
          <w:i/>
        </w:rPr>
        <w:t>by the end of the calendar year</w:t>
      </w:r>
      <w:r w:rsidRPr="003514B7">
        <w:rPr>
          <w:rFonts w:ascii="Calibri" w:hAnsi="Calibri" w:cs="Calibri"/>
          <w:bCs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33"/>
        <w:gridCol w:w="1253"/>
        <w:gridCol w:w="1209"/>
        <w:gridCol w:w="1305"/>
      </w:tblGrid>
      <w:tr w:rsidR="00B2410D" w14:paraId="5332433A" w14:textId="77777777" w:rsidTr="0013227F">
        <w:tc>
          <w:tcPr>
            <w:tcW w:w="10633" w:type="dxa"/>
            <w:shd w:val="clear" w:color="auto" w:fill="auto"/>
          </w:tcPr>
          <w:p w14:paraId="34B41F00" w14:textId="77777777" w:rsidR="00B2410D" w:rsidRPr="00582240" w:rsidRDefault="00B2410D" w:rsidP="009D00CF">
            <w:pPr>
              <w:rPr>
                <w:rFonts w:asciiTheme="minorHAnsi" w:hAnsiTheme="minorHAnsi" w:cs="Calibri"/>
              </w:rPr>
            </w:pPr>
          </w:p>
        </w:tc>
        <w:tc>
          <w:tcPr>
            <w:tcW w:w="3767" w:type="dxa"/>
            <w:gridSpan w:val="3"/>
            <w:shd w:val="clear" w:color="auto" w:fill="auto"/>
          </w:tcPr>
          <w:p w14:paraId="7D16150B" w14:textId="77777777" w:rsidR="00B2410D" w:rsidRPr="0013227F" w:rsidRDefault="00CF5220" w:rsidP="00CF5220">
            <w:pPr>
              <w:jc w:val="center"/>
              <w:rPr>
                <w:rFonts w:ascii="Calibri" w:hAnsi="Calibri" w:cs="Calibri"/>
                <w:b/>
              </w:rPr>
            </w:pPr>
            <w:r w:rsidRPr="0013227F">
              <w:rPr>
                <w:rFonts w:ascii="Calibri" w:hAnsi="Calibri" w:cs="Calibri"/>
                <w:b/>
              </w:rPr>
              <w:t>Accomplished?</w:t>
            </w:r>
          </w:p>
        </w:tc>
      </w:tr>
      <w:tr w:rsidR="00B2410D" w14:paraId="36F127EB" w14:textId="77777777" w:rsidTr="0013227F">
        <w:tc>
          <w:tcPr>
            <w:tcW w:w="10633" w:type="dxa"/>
          </w:tcPr>
          <w:p w14:paraId="4A49E834" w14:textId="77777777" w:rsidR="00B2410D" w:rsidRPr="00B2410D" w:rsidRDefault="0023642E" w:rsidP="0082341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*</w:t>
            </w:r>
            <w:r w:rsidR="00072153">
              <w:rPr>
                <w:rFonts w:asciiTheme="minorHAnsi" w:hAnsiTheme="minorHAnsi" w:cs="Calibri"/>
                <w:sz w:val="24"/>
              </w:rPr>
              <w:t xml:space="preserve">Increase the </w:t>
            </w:r>
            <w:r w:rsidR="00B2410D" w:rsidRPr="00B2410D">
              <w:rPr>
                <w:rFonts w:asciiTheme="minorHAnsi" w:hAnsiTheme="minorHAnsi" w:cs="Calibri"/>
                <w:sz w:val="24"/>
              </w:rPr>
              <w:t>rate</w:t>
            </w:r>
            <w:r w:rsidR="00072153">
              <w:rPr>
                <w:rFonts w:asciiTheme="minorHAnsi" w:hAnsiTheme="minorHAnsi" w:cs="Calibri"/>
                <w:sz w:val="24"/>
              </w:rPr>
              <w:t xml:space="preserve"> of appropriate CT use in adults with minor head injury</w:t>
            </w:r>
            <w:r w:rsidR="00B2410D" w:rsidRPr="00B2410D">
              <w:rPr>
                <w:rFonts w:asciiTheme="minorHAnsi" w:hAnsiTheme="minorHAnsi" w:cs="Calibri"/>
                <w:sz w:val="24"/>
              </w:rPr>
              <w:t xml:space="preserve"> from _______ to ______</w:t>
            </w:r>
          </w:p>
        </w:tc>
        <w:tc>
          <w:tcPr>
            <w:tcW w:w="1253" w:type="dxa"/>
          </w:tcPr>
          <w:p w14:paraId="105DEE75" w14:textId="77777777" w:rsidR="00B2410D" w:rsidRPr="00CF5220" w:rsidRDefault="00B2410D" w:rsidP="00CF52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Calibri"/>
              </w:rPr>
            </w:pPr>
            <w:r w:rsidRPr="00CF5220">
              <w:rPr>
                <w:rFonts w:cs="Calibri"/>
              </w:rPr>
              <w:t>Yes</w:t>
            </w:r>
            <w:r w:rsidR="00CF5220" w:rsidRPr="00CF5220">
              <w:rPr>
                <w:rFonts w:cs="Calibri"/>
              </w:rPr>
              <w:t xml:space="preserve"> </w:t>
            </w:r>
          </w:p>
        </w:tc>
        <w:tc>
          <w:tcPr>
            <w:tcW w:w="1209" w:type="dxa"/>
          </w:tcPr>
          <w:p w14:paraId="7E91B0A1" w14:textId="77777777" w:rsidR="00B2410D" w:rsidRPr="00CF5220" w:rsidRDefault="00B2410D" w:rsidP="00CF522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Calibri"/>
              </w:rPr>
            </w:pPr>
            <w:r w:rsidRPr="00CF5220">
              <w:rPr>
                <w:rFonts w:cs="Calibri"/>
              </w:rPr>
              <w:t>No</w:t>
            </w:r>
          </w:p>
        </w:tc>
        <w:tc>
          <w:tcPr>
            <w:tcW w:w="1305" w:type="dxa"/>
          </w:tcPr>
          <w:p w14:paraId="3631FE2F" w14:textId="77777777" w:rsidR="00B2410D" w:rsidRPr="00CF5220" w:rsidRDefault="00B2410D" w:rsidP="0013227F">
            <w:pPr>
              <w:pStyle w:val="ListParagraph"/>
              <w:ind w:firstLine="0"/>
              <w:rPr>
                <w:rFonts w:cs="Calibri"/>
              </w:rPr>
            </w:pPr>
          </w:p>
        </w:tc>
      </w:tr>
      <w:tr w:rsidR="00B2410D" w14:paraId="1B361362" w14:textId="77777777" w:rsidTr="0013227F">
        <w:tc>
          <w:tcPr>
            <w:tcW w:w="10633" w:type="dxa"/>
          </w:tcPr>
          <w:p w14:paraId="5C9529DA" w14:textId="77777777" w:rsidR="00B2410D" w:rsidRPr="00B2410D" w:rsidRDefault="0023642E" w:rsidP="0007215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</w:rPr>
            </w:pPr>
            <w:r>
              <w:rPr>
                <w:rFonts w:asciiTheme="minorHAnsi" w:hAnsiTheme="minorHAnsi" w:cs="Calibri"/>
                <w:bCs/>
                <w:sz w:val="24"/>
              </w:rPr>
              <w:t>*</w:t>
            </w:r>
            <w:r w:rsidR="00072153">
              <w:rPr>
                <w:rFonts w:asciiTheme="minorHAnsi" w:hAnsiTheme="minorHAnsi" w:cs="Calibri"/>
                <w:bCs/>
                <w:sz w:val="24"/>
              </w:rPr>
              <w:t>Decrease</w:t>
            </w:r>
            <w:r w:rsidR="00B2410D" w:rsidRPr="00B2410D">
              <w:rPr>
                <w:rFonts w:asciiTheme="minorHAnsi" w:hAnsiTheme="minorHAnsi" w:cs="Calibri"/>
                <w:bCs/>
                <w:sz w:val="24"/>
              </w:rPr>
              <w:t xml:space="preserve"> the rate of </w:t>
            </w:r>
            <w:r w:rsidR="00072153">
              <w:rPr>
                <w:rFonts w:asciiTheme="minorHAnsi" w:hAnsiTheme="minorHAnsi" w:cs="Calibri"/>
                <w:bCs/>
                <w:sz w:val="24"/>
              </w:rPr>
              <w:t xml:space="preserve">CT overuse in peds with minor head injury </w:t>
            </w:r>
            <w:r w:rsidR="00B2410D" w:rsidRPr="00B2410D">
              <w:rPr>
                <w:rFonts w:asciiTheme="minorHAnsi" w:hAnsiTheme="minorHAnsi" w:cs="Calibri"/>
                <w:bCs/>
                <w:sz w:val="24"/>
              </w:rPr>
              <w:t>from</w:t>
            </w:r>
            <w:r w:rsidR="00B2410D" w:rsidRPr="00B2410D">
              <w:rPr>
                <w:rFonts w:asciiTheme="minorHAnsi" w:hAnsiTheme="minorHAnsi" w:cs="Calibri"/>
                <w:sz w:val="24"/>
              </w:rPr>
              <w:t xml:space="preserve"> __</w:t>
            </w:r>
            <w:r w:rsidR="0013227F">
              <w:rPr>
                <w:rFonts w:asciiTheme="minorHAnsi" w:hAnsiTheme="minorHAnsi" w:cs="Calibri"/>
                <w:sz w:val="24"/>
              </w:rPr>
              <w:t>_</w:t>
            </w:r>
            <w:r w:rsidR="00B2410D" w:rsidRPr="00B2410D">
              <w:rPr>
                <w:rFonts w:asciiTheme="minorHAnsi" w:hAnsiTheme="minorHAnsi" w:cs="Calibri"/>
                <w:sz w:val="24"/>
              </w:rPr>
              <w:t>___ to ______</w:t>
            </w:r>
            <w:r w:rsidR="00B2410D" w:rsidRPr="00B2410D">
              <w:rPr>
                <w:rFonts w:asciiTheme="minorHAnsi" w:hAnsiTheme="minorHAnsi" w:cs="Calibri"/>
                <w:sz w:val="24"/>
              </w:rPr>
              <w:tab/>
            </w:r>
          </w:p>
        </w:tc>
        <w:tc>
          <w:tcPr>
            <w:tcW w:w="1253" w:type="dxa"/>
          </w:tcPr>
          <w:p w14:paraId="617374F9" w14:textId="77777777" w:rsidR="00B2410D" w:rsidRPr="00CF5220" w:rsidRDefault="00B2410D" w:rsidP="00CF52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Calibri"/>
              </w:rPr>
            </w:pPr>
            <w:r w:rsidRPr="00CF5220">
              <w:rPr>
                <w:rFonts w:cs="Calibri"/>
              </w:rPr>
              <w:t>Yes</w:t>
            </w:r>
          </w:p>
        </w:tc>
        <w:tc>
          <w:tcPr>
            <w:tcW w:w="1209" w:type="dxa"/>
          </w:tcPr>
          <w:p w14:paraId="255B5A10" w14:textId="77777777" w:rsidR="00B2410D" w:rsidRPr="00CF5220" w:rsidRDefault="00B2410D" w:rsidP="00CF52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Calibri"/>
              </w:rPr>
            </w:pPr>
            <w:r w:rsidRPr="00CF5220">
              <w:rPr>
                <w:rFonts w:cs="Calibri"/>
              </w:rPr>
              <w:t>No</w:t>
            </w:r>
          </w:p>
        </w:tc>
        <w:tc>
          <w:tcPr>
            <w:tcW w:w="1305" w:type="dxa"/>
          </w:tcPr>
          <w:p w14:paraId="3C9AD6FA" w14:textId="77777777" w:rsidR="00B2410D" w:rsidRPr="0013227F" w:rsidRDefault="00B2410D" w:rsidP="0013227F">
            <w:pPr>
              <w:ind w:left="360"/>
              <w:rPr>
                <w:rFonts w:cs="Calibri"/>
              </w:rPr>
            </w:pPr>
          </w:p>
        </w:tc>
      </w:tr>
      <w:tr w:rsidR="0013227F" w14:paraId="7236FA6F" w14:textId="77777777" w:rsidTr="0013227F">
        <w:tc>
          <w:tcPr>
            <w:tcW w:w="10633" w:type="dxa"/>
          </w:tcPr>
          <w:p w14:paraId="049252EC" w14:textId="77777777" w:rsidR="0013227F" w:rsidRDefault="00C248B2" w:rsidP="0013227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Theme="minorHAnsi" w:hAnsiTheme="minorHAnsi" w:cs="Calibri"/>
                <w:bCs/>
                <w:sz w:val="24"/>
              </w:rPr>
            </w:pPr>
            <w:r>
              <w:rPr>
                <w:rFonts w:asciiTheme="minorHAnsi" w:hAnsiTheme="minorHAnsi" w:cs="Calibri"/>
                <w:bCs/>
                <w:sz w:val="24"/>
              </w:rPr>
              <w:t xml:space="preserve">Increase </w:t>
            </w:r>
            <w:r w:rsidR="0013227F">
              <w:rPr>
                <w:rFonts w:asciiTheme="minorHAnsi" w:hAnsiTheme="minorHAnsi" w:cs="Calibri"/>
                <w:bCs/>
                <w:sz w:val="24"/>
              </w:rPr>
              <w:t>safe discharge</w:t>
            </w:r>
            <w:r>
              <w:rPr>
                <w:rFonts w:asciiTheme="minorHAnsi" w:hAnsiTheme="minorHAnsi" w:cs="Calibri"/>
                <w:bCs/>
                <w:sz w:val="24"/>
              </w:rPr>
              <w:t xml:space="preserve"> rate</w:t>
            </w:r>
            <w:r w:rsidR="0013227F">
              <w:rPr>
                <w:rFonts w:asciiTheme="minorHAnsi" w:hAnsiTheme="minorHAnsi" w:cs="Calibri"/>
                <w:bCs/>
                <w:sz w:val="24"/>
              </w:rPr>
              <w:t xml:space="preserve"> for ____________</w:t>
            </w:r>
            <w:r>
              <w:rPr>
                <w:rFonts w:asciiTheme="minorHAnsi" w:hAnsiTheme="minorHAnsi" w:cs="Calibri"/>
                <w:bCs/>
                <w:sz w:val="24"/>
              </w:rPr>
              <w:t>__</w:t>
            </w:r>
            <w:r w:rsidR="0013227F">
              <w:rPr>
                <w:rFonts w:asciiTheme="minorHAnsi" w:hAnsiTheme="minorHAnsi" w:cs="Calibri"/>
                <w:bCs/>
                <w:sz w:val="24"/>
              </w:rPr>
              <w:t>__ cases from ______ to ______</w:t>
            </w:r>
          </w:p>
        </w:tc>
        <w:tc>
          <w:tcPr>
            <w:tcW w:w="1253" w:type="dxa"/>
          </w:tcPr>
          <w:p w14:paraId="7C83E3AC" w14:textId="77777777" w:rsidR="0013227F" w:rsidRPr="00CF5220" w:rsidRDefault="0013227F" w:rsidP="00CF52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1209" w:type="dxa"/>
          </w:tcPr>
          <w:p w14:paraId="6AC249AC" w14:textId="77777777" w:rsidR="0013227F" w:rsidRPr="00CF5220" w:rsidRDefault="0013227F" w:rsidP="00CF522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1305" w:type="dxa"/>
          </w:tcPr>
          <w:p w14:paraId="3A9145FE" w14:textId="77777777" w:rsidR="0013227F" w:rsidRPr="0013227F" w:rsidRDefault="0013227F" w:rsidP="0013227F">
            <w:pPr>
              <w:ind w:left="360"/>
              <w:rPr>
                <w:rFonts w:cs="Calibri"/>
              </w:rPr>
            </w:pPr>
          </w:p>
        </w:tc>
      </w:tr>
      <w:tr w:rsidR="0013227F" w14:paraId="7D15B0E5" w14:textId="77777777" w:rsidTr="0013227F">
        <w:tc>
          <w:tcPr>
            <w:tcW w:w="10633" w:type="dxa"/>
          </w:tcPr>
          <w:p w14:paraId="42327A5F" w14:textId="77777777" w:rsidR="0013227F" w:rsidRPr="00B2410D" w:rsidRDefault="0013227F" w:rsidP="00072153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Calibri"/>
                <w:sz w:val="24"/>
              </w:rPr>
            </w:pPr>
            <w:r w:rsidRPr="00CF5220">
              <w:rPr>
                <w:rFonts w:asciiTheme="minorHAnsi" w:hAnsiTheme="minorHAnsi" w:cs="Calibri"/>
                <w:bCs/>
                <w:sz w:val="24"/>
              </w:rPr>
              <w:t>Increase CT diagnostic yield for pulmonary embolism from _____</w:t>
            </w:r>
            <w:r w:rsidR="00823413">
              <w:rPr>
                <w:rFonts w:asciiTheme="minorHAnsi" w:hAnsiTheme="minorHAnsi" w:cs="Calibri"/>
                <w:bCs/>
                <w:sz w:val="24"/>
              </w:rPr>
              <w:t>_</w:t>
            </w:r>
            <w:r w:rsidRPr="00CF5220">
              <w:rPr>
                <w:rFonts w:asciiTheme="minorHAnsi" w:hAnsiTheme="minorHAnsi" w:cs="Calibri"/>
                <w:bCs/>
                <w:sz w:val="24"/>
              </w:rPr>
              <w:t xml:space="preserve"> to _____</w:t>
            </w:r>
            <w:r w:rsidR="00823413">
              <w:rPr>
                <w:rFonts w:asciiTheme="minorHAnsi" w:hAnsiTheme="minorHAnsi" w:cs="Calibri"/>
                <w:bCs/>
                <w:sz w:val="24"/>
              </w:rPr>
              <w:t>_</w:t>
            </w:r>
          </w:p>
        </w:tc>
        <w:tc>
          <w:tcPr>
            <w:tcW w:w="1253" w:type="dxa"/>
          </w:tcPr>
          <w:p w14:paraId="258D66B4" w14:textId="77777777" w:rsidR="0013227F" w:rsidRPr="00CF5220" w:rsidRDefault="0013227F" w:rsidP="00CF52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Calibri"/>
              </w:rPr>
            </w:pPr>
            <w:r w:rsidRPr="00CF5220"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1209" w:type="dxa"/>
          </w:tcPr>
          <w:p w14:paraId="3CA9D936" w14:textId="77777777" w:rsidR="0013227F" w:rsidRPr="00CF5220" w:rsidRDefault="0013227F" w:rsidP="00CF52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Calibri"/>
              </w:rPr>
            </w:pPr>
            <w:r w:rsidRPr="00CF5220"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1305" w:type="dxa"/>
          </w:tcPr>
          <w:p w14:paraId="5AFED3F1" w14:textId="77777777" w:rsidR="0013227F" w:rsidRPr="00CF5220" w:rsidRDefault="0013227F" w:rsidP="00CF522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="Calibri"/>
              </w:rPr>
            </w:pPr>
            <w:r w:rsidRPr="00CF5220">
              <w:rPr>
                <w:rFonts w:asciiTheme="minorHAnsi" w:hAnsiTheme="minorHAnsi" w:cs="Calibri"/>
              </w:rPr>
              <w:t>N/A</w:t>
            </w:r>
          </w:p>
        </w:tc>
      </w:tr>
      <w:tr w:rsidR="0013227F" w:rsidRPr="00072153" w14:paraId="749FE5AC" w14:textId="77777777" w:rsidTr="0013227F">
        <w:tc>
          <w:tcPr>
            <w:tcW w:w="10633" w:type="dxa"/>
          </w:tcPr>
          <w:p w14:paraId="4430340E" w14:textId="77777777" w:rsidR="0013227F" w:rsidRPr="00FC42F7" w:rsidRDefault="0013227F" w:rsidP="00FC42F7">
            <w:pPr>
              <w:pStyle w:val="ListParagraph"/>
              <w:numPr>
                <w:ilvl w:val="0"/>
                <w:numId w:val="12"/>
              </w:numPr>
              <w:ind w:left="331"/>
              <w:rPr>
                <w:rFonts w:asciiTheme="minorHAnsi" w:hAnsiTheme="minorHAnsi" w:cs="Calibri"/>
                <w:bCs/>
                <w:sz w:val="24"/>
              </w:rPr>
            </w:pPr>
            <w:r>
              <w:rPr>
                <w:rFonts w:asciiTheme="minorHAnsi" w:hAnsiTheme="minorHAnsi" w:cs="Calibri"/>
                <w:bCs/>
                <w:sz w:val="24"/>
              </w:rPr>
              <w:t>Decrease chest x-ray use in</w:t>
            </w:r>
            <w:r w:rsidRPr="00CF5220">
              <w:rPr>
                <w:rFonts w:asciiTheme="minorHAnsi" w:hAnsiTheme="minorHAnsi" w:cs="Calibri"/>
                <w:bCs/>
                <w:sz w:val="24"/>
              </w:rPr>
              <w:t xml:space="preserve"> overall pediatric respiratory illness from ____</w:t>
            </w:r>
            <w:r w:rsidR="00823413">
              <w:rPr>
                <w:rFonts w:asciiTheme="minorHAnsi" w:hAnsiTheme="minorHAnsi" w:cs="Calibri"/>
                <w:bCs/>
                <w:sz w:val="24"/>
              </w:rPr>
              <w:t>_</w:t>
            </w:r>
            <w:r w:rsidRPr="00CF5220">
              <w:rPr>
                <w:rFonts w:asciiTheme="minorHAnsi" w:hAnsiTheme="minorHAnsi" w:cs="Calibri"/>
                <w:bCs/>
                <w:sz w:val="24"/>
              </w:rPr>
              <w:t>_ to _____</w:t>
            </w:r>
            <w:r w:rsidR="00823413">
              <w:rPr>
                <w:rFonts w:asciiTheme="minorHAnsi" w:hAnsiTheme="minorHAnsi" w:cs="Calibri"/>
                <w:bCs/>
                <w:sz w:val="24"/>
              </w:rPr>
              <w:t>_</w:t>
            </w:r>
          </w:p>
        </w:tc>
        <w:tc>
          <w:tcPr>
            <w:tcW w:w="1253" w:type="dxa"/>
          </w:tcPr>
          <w:p w14:paraId="0849E876" w14:textId="77777777" w:rsidR="0013227F" w:rsidRPr="00FC42F7" w:rsidRDefault="0013227F" w:rsidP="00FC42F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Yes</w:t>
            </w:r>
          </w:p>
        </w:tc>
        <w:tc>
          <w:tcPr>
            <w:tcW w:w="1209" w:type="dxa"/>
          </w:tcPr>
          <w:p w14:paraId="1667B583" w14:textId="77777777" w:rsidR="0013227F" w:rsidRPr="00FC42F7" w:rsidRDefault="0013227F" w:rsidP="00FC42F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</w:t>
            </w:r>
          </w:p>
        </w:tc>
        <w:tc>
          <w:tcPr>
            <w:tcW w:w="1305" w:type="dxa"/>
          </w:tcPr>
          <w:p w14:paraId="23AB1060" w14:textId="77777777" w:rsidR="0013227F" w:rsidRPr="00FC42F7" w:rsidRDefault="0013227F" w:rsidP="00FC42F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N/A</w:t>
            </w:r>
          </w:p>
        </w:tc>
      </w:tr>
    </w:tbl>
    <w:p w14:paraId="353AFD88" w14:textId="77777777" w:rsidR="0023642E" w:rsidRPr="0023642E" w:rsidRDefault="0023642E" w:rsidP="0023642E">
      <w:pPr>
        <w:jc w:val="right"/>
        <w:rPr>
          <w:rFonts w:ascii="Calibri" w:hAnsi="Calibri" w:cs="Calibri"/>
          <w:bCs/>
          <w:i/>
          <w:sz w:val="18"/>
        </w:rPr>
      </w:pPr>
      <w:r w:rsidRPr="0023642E">
        <w:rPr>
          <w:rFonts w:ascii="Calibri" w:hAnsi="Calibri" w:cs="Calibri"/>
          <w:bCs/>
          <w:i/>
          <w:sz w:val="18"/>
        </w:rPr>
        <w:t xml:space="preserve">*Collaborative-Wide measures </w:t>
      </w:r>
    </w:p>
    <w:p w14:paraId="331D2299" w14:textId="77777777" w:rsidR="00EE3554" w:rsidRDefault="00EE3554" w:rsidP="009D00C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B. </w:t>
      </w:r>
      <w:r w:rsidR="00AB7590">
        <w:rPr>
          <w:rFonts w:ascii="Calibri" w:hAnsi="Calibri" w:cs="Calibri"/>
          <w:b/>
          <w:bCs/>
        </w:rPr>
        <w:t>INTERVENTION UPDATES</w:t>
      </w:r>
    </w:p>
    <w:p w14:paraId="7FC51966" w14:textId="77777777" w:rsidR="005C7785" w:rsidRDefault="005C7785" w:rsidP="009D00C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Please add </w:t>
      </w:r>
      <w:r w:rsidR="003D3DDF">
        <w:rPr>
          <w:rFonts w:ascii="Calibri" w:hAnsi="Calibri" w:cs="Calibri"/>
          <w:bCs/>
          <w:i/>
        </w:rPr>
        <w:t xml:space="preserve">rows for </w:t>
      </w:r>
      <w:r>
        <w:rPr>
          <w:rFonts w:ascii="Calibri" w:hAnsi="Calibri" w:cs="Calibri"/>
          <w:bCs/>
          <w:i/>
        </w:rPr>
        <w:t>new intervention activities not included in the original intervention template, dates for new/completed activities, updates relevant to these activities.</w:t>
      </w:r>
    </w:p>
    <w:p w14:paraId="476C6BBE" w14:textId="77777777" w:rsidR="00EE3554" w:rsidRPr="0023642E" w:rsidRDefault="005C7785" w:rsidP="009D00C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88"/>
        <w:gridCol w:w="5167"/>
        <w:gridCol w:w="810"/>
        <w:gridCol w:w="1406"/>
        <w:gridCol w:w="1309"/>
        <w:gridCol w:w="4215"/>
      </w:tblGrid>
      <w:tr w:rsidR="003D3DDF" w14:paraId="1C049D23" w14:textId="77777777" w:rsidTr="003D3DDF">
        <w:tc>
          <w:tcPr>
            <w:tcW w:w="1488" w:type="dxa"/>
            <w:shd w:val="clear" w:color="auto" w:fill="BFBFBF" w:themeFill="background1" w:themeFillShade="BF"/>
            <w:vAlign w:val="center"/>
          </w:tcPr>
          <w:p w14:paraId="256E4472" w14:textId="77777777" w:rsidR="003D3DDF" w:rsidRPr="003D3DDF" w:rsidRDefault="003D3DDF" w:rsidP="003D3D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DDF">
              <w:rPr>
                <w:rFonts w:ascii="Calibri" w:hAnsi="Calibri" w:cs="Calibri"/>
                <w:b/>
                <w:bCs/>
              </w:rPr>
              <w:t>QI Measure</w:t>
            </w:r>
          </w:p>
        </w:tc>
        <w:tc>
          <w:tcPr>
            <w:tcW w:w="5167" w:type="dxa"/>
            <w:shd w:val="clear" w:color="auto" w:fill="BFBFBF" w:themeFill="background1" w:themeFillShade="BF"/>
            <w:vAlign w:val="center"/>
          </w:tcPr>
          <w:p w14:paraId="12449CE3" w14:textId="77777777" w:rsidR="003D3DDF" w:rsidRPr="003D3DDF" w:rsidRDefault="003D3DDF" w:rsidP="003D3D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DDF">
              <w:rPr>
                <w:rFonts w:ascii="Calibri" w:hAnsi="Calibri" w:cs="Calibri"/>
                <w:b/>
                <w:bCs/>
              </w:rPr>
              <w:t>Intervention Activities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D437146" w14:textId="77777777" w:rsidR="003D3DDF" w:rsidRPr="003D3DDF" w:rsidRDefault="003D3DDF" w:rsidP="003D3D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DDF">
              <w:rPr>
                <w:rFonts w:ascii="Calibri" w:hAnsi="Calibri" w:cs="Calibri"/>
                <w:b/>
                <w:bCs/>
              </w:rPr>
              <w:t>Start Date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F5D8F34" w14:textId="77777777" w:rsidR="003D3DDF" w:rsidRPr="003D3DDF" w:rsidRDefault="003D3DDF" w:rsidP="003D3D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Expected Due Date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534B92A2" w14:textId="77777777" w:rsidR="003D3DDF" w:rsidRPr="003D3DDF" w:rsidRDefault="003D3DDF" w:rsidP="003D3D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3DDF">
              <w:rPr>
                <w:rFonts w:ascii="Calibri" w:hAnsi="Calibri" w:cs="Calibri"/>
                <w:b/>
                <w:bCs/>
              </w:rPr>
              <w:t>Date Completed</w:t>
            </w:r>
          </w:p>
        </w:tc>
        <w:tc>
          <w:tcPr>
            <w:tcW w:w="4215" w:type="dxa"/>
            <w:shd w:val="clear" w:color="auto" w:fill="BFBFBF" w:themeFill="background1" w:themeFillShade="BF"/>
            <w:vAlign w:val="center"/>
          </w:tcPr>
          <w:p w14:paraId="15453B67" w14:textId="77777777" w:rsidR="003D3DDF" w:rsidRPr="003D3DDF" w:rsidRDefault="003D3DDF" w:rsidP="003D3D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Update</w:t>
            </w:r>
          </w:p>
        </w:tc>
      </w:tr>
      <w:tr w:rsidR="003D3DDF" w14:paraId="30A5FA07" w14:textId="77777777" w:rsidTr="003D3DDF">
        <w:tc>
          <w:tcPr>
            <w:tcW w:w="1488" w:type="dxa"/>
          </w:tcPr>
          <w:p w14:paraId="780CFC7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253E364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5EB4FB90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60239EE0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5192CFDD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083D3EFC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4F2FC40C" w14:textId="77777777" w:rsidTr="003D3DDF">
        <w:tc>
          <w:tcPr>
            <w:tcW w:w="1488" w:type="dxa"/>
          </w:tcPr>
          <w:p w14:paraId="6A75A60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3E6F18F5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471D549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4B43A3D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CF1274C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4A7D97A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1A5385AD" w14:textId="77777777" w:rsidTr="003D3DDF">
        <w:tc>
          <w:tcPr>
            <w:tcW w:w="1488" w:type="dxa"/>
          </w:tcPr>
          <w:p w14:paraId="7680ED2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4B16E77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48BB2C54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4FA079C4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5A6C3994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04E9D9C1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18395943" w14:textId="77777777" w:rsidTr="003D3DDF">
        <w:tc>
          <w:tcPr>
            <w:tcW w:w="1488" w:type="dxa"/>
          </w:tcPr>
          <w:p w14:paraId="113BF90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44CDE181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2950E8C8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1FFF0F1C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6F35F78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11A23E3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4A255F83" w14:textId="77777777" w:rsidTr="003D3DDF">
        <w:tc>
          <w:tcPr>
            <w:tcW w:w="1488" w:type="dxa"/>
          </w:tcPr>
          <w:p w14:paraId="6B22294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189706CD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74ECB751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38419E41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860F8F5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4B3BA492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0A07AA47" w14:textId="77777777" w:rsidTr="003D3DDF">
        <w:tc>
          <w:tcPr>
            <w:tcW w:w="1488" w:type="dxa"/>
          </w:tcPr>
          <w:p w14:paraId="16CE02B4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784A6C42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5A281B02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4FA0FF75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6E74FC4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18FF024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4562380B" w14:textId="77777777" w:rsidTr="003D3DDF">
        <w:tc>
          <w:tcPr>
            <w:tcW w:w="1488" w:type="dxa"/>
          </w:tcPr>
          <w:p w14:paraId="631C0DA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4644B1C9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546537FF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4A221285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182D4CD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1CE98363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5D565062" w14:textId="77777777" w:rsidTr="003D3DDF">
        <w:tc>
          <w:tcPr>
            <w:tcW w:w="1488" w:type="dxa"/>
          </w:tcPr>
          <w:p w14:paraId="640CD7FC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5BC6BE2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7279D5AD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4707432F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CA94D4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060733AE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3A322E13" w14:textId="77777777" w:rsidTr="003D3DDF">
        <w:tc>
          <w:tcPr>
            <w:tcW w:w="1488" w:type="dxa"/>
          </w:tcPr>
          <w:p w14:paraId="5356A5F4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3E296020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5459875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09A9D4AC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53508993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53BAA3FE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055CB37C" w14:textId="77777777" w:rsidTr="003D3DDF">
        <w:tc>
          <w:tcPr>
            <w:tcW w:w="1488" w:type="dxa"/>
          </w:tcPr>
          <w:p w14:paraId="321E70D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54DB84BA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047FBC40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33658D36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59E71FAA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12B6AECD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61578358" w14:textId="77777777" w:rsidTr="003D3DDF">
        <w:tc>
          <w:tcPr>
            <w:tcW w:w="1488" w:type="dxa"/>
          </w:tcPr>
          <w:p w14:paraId="505E5AB0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4EC9E615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328C8CCB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5502276E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4EAF7F13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3DAAED1F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  <w:tr w:rsidR="003D3DDF" w14:paraId="5D1991D6" w14:textId="77777777" w:rsidTr="003D3DDF">
        <w:tc>
          <w:tcPr>
            <w:tcW w:w="1488" w:type="dxa"/>
          </w:tcPr>
          <w:p w14:paraId="7556B2F0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67" w:type="dxa"/>
          </w:tcPr>
          <w:p w14:paraId="1A1B9794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10" w:type="dxa"/>
          </w:tcPr>
          <w:p w14:paraId="2F92BBF1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6" w:type="dxa"/>
          </w:tcPr>
          <w:p w14:paraId="2B40E8B7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09" w:type="dxa"/>
          </w:tcPr>
          <w:p w14:paraId="742C77FD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215" w:type="dxa"/>
          </w:tcPr>
          <w:p w14:paraId="690417FF" w14:textId="77777777" w:rsidR="003D3DDF" w:rsidRDefault="003D3DDF" w:rsidP="009D00CF">
            <w:pPr>
              <w:rPr>
                <w:rFonts w:ascii="Calibri" w:hAnsi="Calibri" w:cs="Calibri"/>
                <w:bCs/>
              </w:rPr>
            </w:pPr>
          </w:p>
        </w:tc>
      </w:tr>
    </w:tbl>
    <w:p w14:paraId="38FCB6C7" w14:textId="77777777" w:rsidR="005C7785" w:rsidRPr="00EE3554" w:rsidRDefault="005C7785" w:rsidP="009D00CF">
      <w:pPr>
        <w:rPr>
          <w:rFonts w:ascii="Calibri" w:hAnsi="Calibri" w:cs="Calibri"/>
          <w:bCs/>
        </w:rPr>
      </w:pPr>
    </w:p>
    <w:p w14:paraId="51FCC9AF" w14:textId="77777777" w:rsidR="00A44EF5" w:rsidRDefault="00EE3554" w:rsidP="00A44EF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="00F150E0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RISK ASSESSMENT</w:t>
      </w:r>
      <w:r w:rsidR="000F6AE3" w:rsidRPr="009D00CF">
        <w:rPr>
          <w:rFonts w:ascii="Calibri" w:hAnsi="Calibri" w:cs="Calibri"/>
          <w:b/>
          <w:bCs/>
        </w:rPr>
        <w:t xml:space="preserve"> </w:t>
      </w:r>
      <w:r w:rsidR="000F6AE3" w:rsidRPr="009D00CF">
        <w:rPr>
          <w:rFonts w:ascii="Calibri" w:hAnsi="Calibri" w:cs="Calibri"/>
          <w:b/>
          <w:bCs/>
        </w:rPr>
        <w:tab/>
      </w:r>
    </w:p>
    <w:p w14:paraId="69D20CCC" w14:textId="77777777" w:rsidR="0023642E" w:rsidRDefault="0023642E" w:rsidP="00A44EF5">
      <w:pPr>
        <w:rPr>
          <w:rFonts w:ascii="Calibri" w:hAnsi="Calibri" w:cs="Calibri"/>
          <w:b/>
          <w:bCs/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05"/>
        <w:gridCol w:w="9085"/>
      </w:tblGrid>
      <w:tr w:rsidR="00F07F0F" w14:paraId="2283F63E" w14:textId="77777777" w:rsidTr="000B7E5E">
        <w:tc>
          <w:tcPr>
            <w:tcW w:w="530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A41E03A" w14:textId="0D826D93" w:rsidR="00F07F0F" w:rsidRPr="00F07F0F" w:rsidRDefault="00F07F0F" w:rsidP="00A44EF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</w:t>
            </w:r>
            <w:r w:rsidR="004E681D">
              <w:rPr>
                <w:rFonts w:ascii="Calibri" w:hAnsi="Calibri" w:cs="Calibri"/>
                <w:b/>
                <w:bCs/>
              </w:rPr>
              <w:t>w Issues, Risks, Hurdles</w:t>
            </w:r>
          </w:p>
        </w:tc>
        <w:tc>
          <w:tcPr>
            <w:tcW w:w="9085" w:type="dxa"/>
            <w:tcBorders>
              <w:top w:val="single" w:sz="4" w:space="0" w:color="auto"/>
            </w:tcBorders>
          </w:tcPr>
          <w:p w14:paraId="0C43DD0D" w14:textId="77777777" w:rsidR="00F07F0F" w:rsidRPr="00AB7590" w:rsidRDefault="00F07F0F" w:rsidP="00A44EF5">
            <w:pPr>
              <w:rPr>
                <w:rFonts w:ascii="Calibri" w:hAnsi="Calibri" w:cs="Calibri"/>
                <w:bCs/>
              </w:rPr>
            </w:pPr>
          </w:p>
        </w:tc>
      </w:tr>
      <w:tr w:rsidR="00F07F0F" w14:paraId="56AF32A8" w14:textId="77777777" w:rsidTr="000B7E5E">
        <w:tc>
          <w:tcPr>
            <w:tcW w:w="5305" w:type="dxa"/>
            <w:shd w:val="clear" w:color="auto" w:fill="BFBFBF" w:themeFill="background1" w:themeFillShade="BF"/>
          </w:tcPr>
          <w:p w14:paraId="3B8A7D0B" w14:textId="0AF29F53" w:rsidR="00F07F0F" w:rsidRPr="00F07F0F" w:rsidRDefault="00F07F0F" w:rsidP="00A44EF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Update on </w:t>
            </w:r>
            <w:r w:rsidR="004E681D">
              <w:rPr>
                <w:rFonts w:ascii="Calibri" w:hAnsi="Calibri" w:cs="Calibri"/>
                <w:b/>
                <w:bCs/>
              </w:rPr>
              <w:t>Previous Issues, Risks, Hurdles</w:t>
            </w:r>
          </w:p>
        </w:tc>
        <w:tc>
          <w:tcPr>
            <w:tcW w:w="9085" w:type="dxa"/>
          </w:tcPr>
          <w:p w14:paraId="4AEBE4A4" w14:textId="77777777" w:rsidR="00F07F0F" w:rsidRPr="00AB7590" w:rsidRDefault="00F07F0F" w:rsidP="00A44EF5">
            <w:pPr>
              <w:rPr>
                <w:rFonts w:ascii="Calibri" w:hAnsi="Calibri" w:cs="Calibri"/>
                <w:bCs/>
              </w:rPr>
            </w:pPr>
          </w:p>
        </w:tc>
      </w:tr>
      <w:tr w:rsidR="00AD4DB9" w14:paraId="582C62BE" w14:textId="77777777" w:rsidTr="000B7E5E">
        <w:tc>
          <w:tcPr>
            <w:tcW w:w="5305" w:type="dxa"/>
            <w:shd w:val="clear" w:color="auto" w:fill="BFBFBF" w:themeFill="background1" w:themeFillShade="BF"/>
          </w:tcPr>
          <w:p w14:paraId="1A373106" w14:textId="77777777" w:rsidR="00AD4DB9" w:rsidRDefault="00260759" w:rsidP="00A44EF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Requested MEDIC S</w:t>
            </w:r>
            <w:r w:rsidR="00CF5220">
              <w:rPr>
                <w:rFonts w:ascii="Calibri" w:hAnsi="Calibri" w:cs="Calibri"/>
                <w:b/>
                <w:bCs/>
              </w:rPr>
              <w:t>upport</w:t>
            </w:r>
          </w:p>
        </w:tc>
        <w:tc>
          <w:tcPr>
            <w:tcW w:w="9085" w:type="dxa"/>
          </w:tcPr>
          <w:p w14:paraId="52606C6D" w14:textId="77777777" w:rsidR="00AD4DB9" w:rsidRPr="00AB7590" w:rsidRDefault="00AD4DB9" w:rsidP="00A44EF5">
            <w:pPr>
              <w:rPr>
                <w:rFonts w:ascii="Calibri" w:hAnsi="Calibri" w:cs="Calibri"/>
                <w:bCs/>
              </w:rPr>
            </w:pPr>
          </w:p>
        </w:tc>
      </w:tr>
    </w:tbl>
    <w:p w14:paraId="39D5085D" w14:textId="77777777" w:rsidR="00F07F0F" w:rsidRDefault="00F07F0F" w:rsidP="00A44EF5">
      <w:pPr>
        <w:rPr>
          <w:rFonts w:ascii="Calibri" w:hAnsi="Calibri" w:cs="Calibri"/>
          <w:b/>
          <w:bCs/>
          <w:sz w:val="10"/>
        </w:rPr>
      </w:pPr>
    </w:p>
    <w:p w14:paraId="3CAE9C7F" w14:textId="77777777" w:rsidR="00F07F0F" w:rsidRDefault="00F07F0F" w:rsidP="00A44EF5">
      <w:pPr>
        <w:rPr>
          <w:rFonts w:ascii="Calibri" w:hAnsi="Calibri" w:cs="Calibri"/>
          <w:b/>
          <w:bCs/>
          <w:sz w:val="10"/>
        </w:rPr>
      </w:pPr>
    </w:p>
    <w:p w14:paraId="11B67D45" w14:textId="77777777" w:rsidR="00F07F0F" w:rsidRDefault="00F07F0F" w:rsidP="00A44EF5">
      <w:pPr>
        <w:rPr>
          <w:rFonts w:ascii="Calibri" w:hAnsi="Calibri" w:cs="Calibri"/>
          <w:b/>
          <w:bCs/>
          <w:sz w:val="10"/>
        </w:rPr>
      </w:pPr>
    </w:p>
    <w:p w14:paraId="20F07E56" w14:textId="77777777" w:rsidR="0023642E" w:rsidRDefault="0023642E" w:rsidP="0007215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 notes:</w:t>
      </w:r>
    </w:p>
    <w:p w14:paraId="452B5A8C" w14:textId="77777777" w:rsidR="008008B2" w:rsidRPr="00072153" w:rsidRDefault="00F663FB" w:rsidP="0007215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</w:p>
    <w:sectPr w:rsidR="008008B2" w:rsidRPr="00072153" w:rsidSect="000B7E5E">
      <w:type w:val="continuous"/>
      <w:pgSz w:w="15840" w:h="12240" w:orient="landscape"/>
      <w:pgMar w:top="720" w:right="720" w:bottom="720" w:left="720" w:header="18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8455" w14:textId="77777777" w:rsidR="00BB1C0F" w:rsidRDefault="00BB1C0F">
      <w:r>
        <w:separator/>
      </w:r>
    </w:p>
  </w:endnote>
  <w:endnote w:type="continuationSeparator" w:id="0">
    <w:p w14:paraId="78B219A7" w14:textId="77777777" w:rsidR="00BB1C0F" w:rsidRDefault="00BB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F2DD" w14:textId="77777777" w:rsidR="00BB05F4" w:rsidRDefault="00BB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DC39" w14:textId="77777777" w:rsidR="00F150E0" w:rsidRPr="006E09E2" w:rsidRDefault="00072153" w:rsidP="006E09E2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D83826B" wp14:editId="492F2BFF">
          <wp:extent cx="1298434" cy="387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0" t="2401" b="-1"/>
                  <a:stretch/>
                </pic:blipFill>
                <pic:spPr bwMode="auto">
                  <a:xfrm>
                    <a:off x="0" y="0"/>
                    <a:ext cx="1298571" cy="387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C7CF" w14:textId="77777777" w:rsidR="00BB05F4" w:rsidRDefault="00BB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400F" w14:textId="77777777" w:rsidR="00BB1C0F" w:rsidRDefault="00BB1C0F">
      <w:r>
        <w:separator/>
      </w:r>
    </w:p>
  </w:footnote>
  <w:footnote w:type="continuationSeparator" w:id="0">
    <w:p w14:paraId="1003959D" w14:textId="77777777" w:rsidR="00BB1C0F" w:rsidRDefault="00BB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E66E" w14:textId="77777777" w:rsidR="00BB05F4" w:rsidRDefault="00BB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0A58" w14:textId="59377554" w:rsidR="00BE015A" w:rsidRDefault="00BE015A" w:rsidP="000721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232D" w14:textId="77777777" w:rsidR="00BB05F4" w:rsidRDefault="00BB0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56"/>
    <w:multiLevelType w:val="hybridMultilevel"/>
    <w:tmpl w:val="2E78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84A"/>
    <w:multiLevelType w:val="hybridMultilevel"/>
    <w:tmpl w:val="2296156E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B58"/>
    <w:multiLevelType w:val="hybridMultilevel"/>
    <w:tmpl w:val="EDE28B2C"/>
    <w:lvl w:ilvl="0" w:tplc="4A2A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7FEA"/>
    <w:multiLevelType w:val="hybridMultilevel"/>
    <w:tmpl w:val="FA4E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23CE"/>
    <w:multiLevelType w:val="hybridMultilevel"/>
    <w:tmpl w:val="FA86A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C645B"/>
    <w:multiLevelType w:val="hybridMultilevel"/>
    <w:tmpl w:val="A6E4FB02"/>
    <w:lvl w:ilvl="0" w:tplc="601459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B2496"/>
    <w:multiLevelType w:val="hybridMultilevel"/>
    <w:tmpl w:val="893C2C7A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734"/>
    <w:multiLevelType w:val="hybridMultilevel"/>
    <w:tmpl w:val="ABFEA072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1BB5"/>
    <w:multiLevelType w:val="hybridMultilevel"/>
    <w:tmpl w:val="70B68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09EC"/>
    <w:multiLevelType w:val="hybridMultilevel"/>
    <w:tmpl w:val="BD82D2E2"/>
    <w:lvl w:ilvl="0" w:tplc="4A2A7BE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A0D4C42"/>
    <w:multiLevelType w:val="hybridMultilevel"/>
    <w:tmpl w:val="7366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27AB"/>
    <w:multiLevelType w:val="hybridMultilevel"/>
    <w:tmpl w:val="9280A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67C9"/>
    <w:multiLevelType w:val="hybridMultilevel"/>
    <w:tmpl w:val="5D029E06"/>
    <w:lvl w:ilvl="0" w:tplc="D9A884C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4EA556AB"/>
    <w:multiLevelType w:val="hybridMultilevel"/>
    <w:tmpl w:val="00843144"/>
    <w:lvl w:ilvl="0" w:tplc="370AD9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ED9"/>
    <w:multiLevelType w:val="hybridMultilevel"/>
    <w:tmpl w:val="194253DE"/>
    <w:lvl w:ilvl="0" w:tplc="7944902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30583"/>
    <w:multiLevelType w:val="hybridMultilevel"/>
    <w:tmpl w:val="4F6076FC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79D12BAE"/>
    <w:multiLevelType w:val="hybridMultilevel"/>
    <w:tmpl w:val="70AAB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D"/>
    <w:rsid w:val="00010B8B"/>
    <w:rsid w:val="00010DD1"/>
    <w:rsid w:val="00012B94"/>
    <w:rsid w:val="00036374"/>
    <w:rsid w:val="00036419"/>
    <w:rsid w:val="00042FB5"/>
    <w:rsid w:val="00053412"/>
    <w:rsid w:val="00072153"/>
    <w:rsid w:val="000723B8"/>
    <w:rsid w:val="00096222"/>
    <w:rsid w:val="000B0FFB"/>
    <w:rsid w:val="000B6F4E"/>
    <w:rsid w:val="000B7E5E"/>
    <w:rsid w:val="000C4A5C"/>
    <w:rsid w:val="000D73AB"/>
    <w:rsid w:val="000F6AE3"/>
    <w:rsid w:val="001013ED"/>
    <w:rsid w:val="00117B44"/>
    <w:rsid w:val="0012093D"/>
    <w:rsid w:val="0012210B"/>
    <w:rsid w:val="001250E8"/>
    <w:rsid w:val="00127F40"/>
    <w:rsid w:val="0013227F"/>
    <w:rsid w:val="0013618D"/>
    <w:rsid w:val="00144F7C"/>
    <w:rsid w:val="00147CB1"/>
    <w:rsid w:val="0017269A"/>
    <w:rsid w:val="00173D28"/>
    <w:rsid w:val="001B289A"/>
    <w:rsid w:val="001B2AE1"/>
    <w:rsid w:val="001B448D"/>
    <w:rsid w:val="001B5BDF"/>
    <w:rsid w:val="001B5CF5"/>
    <w:rsid w:val="001C375B"/>
    <w:rsid w:val="001C72B8"/>
    <w:rsid w:val="001D7C66"/>
    <w:rsid w:val="0020621C"/>
    <w:rsid w:val="00210501"/>
    <w:rsid w:val="00224998"/>
    <w:rsid w:val="002257D8"/>
    <w:rsid w:val="002259F5"/>
    <w:rsid w:val="00230C39"/>
    <w:rsid w:val="002357FB"/>
    <w:rsid w:val="0023642E"/>
    <w:rsid w:val="002408AC"/>
    <w:rsid w:val="00245A07"/>
    <w:rsid w:val="00260759"/>
    <w:rsid w:val="00263775"/>
    <w:rsid w:val="00273AFC"/>
    <w:rsid w:val="00277320"/>
    <w:rsid w:val="002848AA"/>
    <w:rsid w:val="00290404"/>
    <w:rsid w:val="002A1287"/>
    <w:rsid w:val="002B3458"/>
    <w:rsid w:val="002D51FF"/>
    <w:rsid w:val="002E5DFD"/>
    <w:rsid w:val="00307E37"/>
    <w:rsid w:val="00323A48"/>
    <w:rsid w:val="003374A6"/>
    <w:rsid w:val="003514B7"/>
    <w:rsid w:val="00353746"/>
    <w:rsid w:val="0035717A"/>
    <w:rsid w:val="00357F3D"/>
    <w:rsid w:val="003630FB"/>
    <w:rsid w:val="00364065"/>
    <w:rsid w:val="003643C8"/>
    <w:rsid w:val="00376F09"/>
    <w:rsid w:val="00394212"/>
    <w:rsid w:val="00396E2A"/>
    <w:rsid w:val="00396EF8"/>
    <w:rsid w:val="003B2B59"/>
    <w:rsid w:val="003B6C7D"/>
    <w:rsid w:val="003B7C22"/>
    <w:rsid w:val="003C33A4"/>
    <w:rsid w:val="003D3DDF"/>
    <w:rsid w:val="003E12C6"/>
    <w:rsid w:val="0040529A"/>
    <w:rsid w:val="00432347"/>
    <w:rsid w:val="00443F83"/>
    <w:rsid w:val="00450E92"/>
    <w:rsid w:val="0045171F"/>
    <w:rsid w:val="00484CFF"/>
    <w:rsid w:val="004A2518"/>
    <w:rsid w:val="004C389A"/>
    <w:rsid w:val="004C416A"/>
    <w:rsid w:val="004C7B1C"/>
    <w:rsid w:val="004D5F78"/>
    <w:rsid w:val="004E144C"/>
    <w:rsid w:val="004E681D"/>
    <w:rsid w:val="005070F7"/>
    <w:rsid w:val="0051603C"/>
    <w:rsid w:val="005218E8"/>
    <w:rsid w:val="00536DDA"/>
    <w:rsid w:val="00543F08"/>
    <w:rsid w:val="00560017"/>
    <w:rsid w:val="005622B9"/>
    <w:rsid w:val="00570717"/>
    <w:rsid w:val="00582240"/>
    <w:rsid w:val="00582D13"/>
    <w:rsid w:val="00597C6E"/>
    <w:rsid w:val="005B7CC1"/>
    <w:rsid w:val="005B7E71"/>
    <w:rsid w:val="005C6D29"/>
    <w:rsid w:val="005C7785"/>
    <w:rsid w:val="005E0C37"/>
    <w:rsid w:val="005E3BE5"/>
    <w:rsid w:val="005E480E"/>
    <w:rsid w:val="005F66BA"/>
    <w:rsid w:val="005F6B1E"/>
    <w:rsid w:val="00603B74"/>
    <w:rsid w:val="00647C50"/>
    <w:rsid w:val="006553BD"/>
    <w:rsid w:val="0066193F"/>
    <w:rsid w:val="006656E0"/>
    <w:rsid w:val="00673961"/>
    <w:rsid w:val="00682A2F"/>
    <w:rsid w:val="006A48BB"/>
    <w:rsid w:val="006D0947"/>
    <w:rsid w:val="006E09E2"/>
    <w:rsid w:val="006F190B"/>
    <w:rsid w:val="006F4988"/>
    <w:rsid w:val="007114F7"/>
    <w:rsid w:val="00713B73"/>
    <w:rsid w:val="00715350"/>
    <w:rsid w:val="007232E8"/>
    <w:rsid w:val="007258BD"/>
    <w:rsid w:val="007404DE"/>
    <w:rsid w:val="0074462C"/>
    <w:rsid w:val="007473AA"/>
    <w:rsid w:val="00754C10"/>
    <w:rsid w:val="007600E2"/>
    <w:rsid w:val="0077229C"/>
    <w:rsid w:val="00772B55"/>
    <w:rsid w:val="007855CB"/>
    <w:rsid w:val="0079218B"/>
    <w:rsid w:val="00792EAC"/>
    <w:rsid w:val="0079512D"/>
    <w:rsid w:val="007B6308"/>
    <w:rsid w:val="007D72D5"/>
    <w:rsid w:val="007E6221"/>
    <w:rsid w:val="008008B2"/>
    <w:rsid w:val="008100DC"/>
    <w:rsid w:val="0081753D"/>
    <w:rsid w:val="00823413"/>
    <w:rsid w:val="00840859"/>
    <w:rsid w:val="008478D4"/>
    <w:rsid w:val="00853A4E"/>
    <w:rsid w:val="00864260"/>
    <w:rsid w:val="008774C7"/>
    <w:rsid w:val="00884664"/>
    <w:rsid w:val="008967F1"/>
    <w:rsid w:val="008A4744"/>
    <w:rsid w:val="008F28B1"/>
    <w:rsid w:val="008F40F7"/>
    <w:rsid w:val="009010FB"/>
    <w:rsid w:val="00907256"/>
    <w:rsid w:val="00924D80"/>
    <w:rsid w:val="0093084D"/>
    <w:rsid w:val="00941873"/>
    <w:rsid w:val="0096380D"/>
    <w:rsid w:val="00964CCB"/>
    <w:rsid w:val="00967C3F"/>
    <w:rsid w:val="009B07A8"/>
    <w:rsid w:val="009B476A"/>
    <w:rsid w:val="009D00CF"/>
    <w:rsid w:val="009E545D"/>
    <w:rsid w:val="009F5D75"/>
    <w:rsid w:val="00A03A45"/>
    <w:rsid w:val="00A17D22"/>
    <w:rsid w:val="00A21EBA"/>
    <w:rsid w:val="00A4354E"/>
    <w:rsid w:val="00A44EF5"/>
    <w:rsid w:val="00A45F62"/>
    <w:rsid w:val="00A50C4C"/>
    <w:rsid w:val="00A537BA"/>
    <w:rsid w:val="00A75058"/>
    <w:rsid w:val="00AB7590"/>
    <w:rsid w:val="00AC13C3"/>
    <w:rsid w:val="00AC53AD"/>
    <w:rsid w:val="00AC7932"/>
    <w:rsid w:val="00AD3322"/>
    <w:rsid w:val="00AD4DB9"/>
    <w:rsid w:val="00AD4E71"/>
    <w:rsid w:val="00AE150B"/>
    <w:rsid w:val="00AE6B83"/>
    <w:rsid w:val="00AE7C28"/>
    <w:rsid w:val="00B03697"/>
    <w:rsid w:val="00B042C4"/>
    <w:rsid w:val="00B0676A"/>
    <w:rsid w:val="00B10734"/>
    <w:rsid w:val="00B158A4"/>
    <w:rsid w:val="00B20443"/>
    <w:rsid w:val="00B22537"/>
    <w:rsid w:val="00B2410D"/>
    <w:rsid w:val="00B25A4B"/>
    <w:rsid w:val="00B50FD7"/>
    <w:rsid w:val="00B559A6"/>
    <w:rsid w:val="00B640C0"/>
    <w:rsid w:val="00B65F42"/>
    <w:rsid w:val="00B77348"/>
    <w:rsid w:val="00B77968"/>
    <w:rsid w:val="00B81AAA"/>
    <w:rsid w:val="00B84000"/>
    <w:rsid w:val="00B8714E"/>
    <w:rsid w:val="00B87888"/>
    <w:rsid w:val="00BB05F4"/>
    <w:rsid w:val="00BB1C0F"/>
    <w:rsid w:val="00BB23A7"/>
    <w:rsid w:val="00BC42F0"/>
    <w:rsid w:val="00BD134C"/>
    <w:rsid w:val="00BE015A"/>
    <w:rsid w:val="00BE01A2"/>
    <w:rsid w:val="00BF7A2C"/>
    <w:rsid w:val="00C05C12"/>
    <w:rsid w:val="00C248B2"/>
    <w:rsid w:val="00C42819"/>
    <w:rsid w:val="00C44CFD"/>
    <w:rsid w:val="00C6092D"/>
    <w:rsid w:val="00C65CC1"/>
    <w:rsid w:val="00C742CC"/>
    <w:rsid w:val="00C76BDE"/>
    <w:rsid w:val="00CA7B2B"/>
    <w:rsid w:val="00CB036C"/>
    <w:rsid w:val="00CC4526"/>
    <w:rsid w:val="00CC4617"/>
    <w:rsid w:val="00CC46CE"/>
    <w:rsid w:val="00CD004F"/>
    <w:rsid w:val="00CD2EE6"/>
    <w:rsid w:val="00CD758E"/>
    <w:rsid w:val="00CE4DB4"/>
    <w:rsid w:val="00CF09A6"/>
    <w:rsid w:val="00CF5220"/>
    <w:rsid w:val="00D015E1"/>
    <w:rsid w:val="00D179BD"/>
    <w:rsid w:val="00D20160"/>
    <w:rsid w:val="00D30A22"/>
    <w:rsid w:val="00D52BB7"/>
    <w:rsid w:val="00D6073A"/>
    <w:rsid w:val="00D641BE"/>
    <w:rsid w:val="00D769BB"/>
    <w:rsid w:val="00D76A33"/>
    <w:rsid w:val="00D8456D"/>
    <w:rsid w:val="00D90BAD"/>
    <w:rsid w:val="00D90D11"/>
    <w:rsid w:val="00DB41F7"/>
    <w:rsid w:val="00DC5CD9"/>
    <w:rsid w:val="00E00249"/>
    <w:rsid w:val="00E04184"/>
    <w:rsid w:val="00E13D01"/>
    <w:rsid w:val="00E55071"/>
    <w:rsid w:val="00E74B0E"/>
    <w:rsid w:val="00E852D5"/>
    <w:rsid w:val="00EB0EA0"/>
    <w:rsid w:val="00EB1C47"/>
    <w:rsid w:val="00EE3554"/>
    <w:rsid w:val="00EF1ED9"/>
    <w:rsid w:val="00EF367E"/>
    <w:rsid w:val="00F07F0F"/>
    <w:rsid w:val="00F150E0"/>
    <w:rsid w:val="00F24B26"/>
    <w:rsid w:val="00F3036E"/>
    <w:rsid w:val="00F30876"/>
    <w:rsid w:val="00F37682"/>
    <w:rsid w:val="00F45212"/>
    <w:rsid w:val="00F5676B"/>
    <w:rsid w:val="00F57B7B"/>
    <w:rsid w:val="00F61DB5"/>
    <w:rsid w:val="00F663FB"/>
    <w:rsid w:val="00F71021"/>
    <w:rsid w:val="00F960C5"/>
    <w:rsid w:val="00FB5C9C"/>
    <w:rsid w:val="00FC0AE1"/>
    <w:rsid w:val="00FC42F7"/>
    <w:rsid w:val="00FC6021"/>
    <w:rsid w:val="00FE3813"/>
    <w:rsid w:val="00FF0AAA"/>
    <w:rsid w:val="00FF182F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7A968"/>
  <w15:docId w15:val="{E449708C-89E3-44B1-B2EF-25B93E4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1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09E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E0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873"/>
    <w:rPr>
      <w:sz w:val="24"/>
      <w:szCs w:val="24"/>
    </w:rPr>
  </w:style>
  <w:style w:type="paragraph" w:styleId="BalloonText">
    <w:name w:val="Balloon Text"/>
    <w:basedOn w:val="Normal"/>
    <w:link w:val="BalloonTextChar"/>
    <w:rsid w:val="009418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8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418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65F42"/>
    <w:rPr>
      <w:color w:val="0000FF"/>
      <w:u w:val="single"/>
    </w:rPr>
  </w:style>
  <w:style w:type="character" w:styleId="CommentReference">
    <w:name w:val="annotation reference"/>
    <w:rsid w:val="00F30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876"/>
  </w:style>
  <w:style w:type="paragraph" w:styleId="CommentSubject">
    <w:name w:val="annotation subject"/>
    <w:basedOn w:val="CommentText"/>
    <w:next w:val="CommentText"/>
    <w:link w:val="CommentSubjectChar"/>
    <w:rsid w:val="00F308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30876"/>
    <w:rPr>
      <w:b/>
      <w:bCs/>
    </w:rPr>
  </w:style>
  <w:style w:type="paragraph" w:styleId="ListParagraph">
    <w:name w:val="List Paragraph"/>
    <w:basedOn w:val="Normal"/>
    <w:uiPriority w:val="34"/>
    <w:qFormat/>
    <w:rsid w:val="003630FB"/>
    <w:pPr>
      <w:ind w:left="720" w:hanging="36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3641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0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mmedic.zendesk.com/hc/en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ImproveCareNow">
  <a:themeElements>
    <a:clrScheme name="ImproveCareNow CORRECTED">
      <a:dk1>
        <a:srgbClr val="414142"/>
      </a:dk1>
      <a:lt1>
        <a:sysClr val="window" lastClr="FFFFFF"/>
      </a:lt1>
      <a:dk2>
        <a:srgbClr val="414142"/>
      </a:dk2>
      <a:lt2>
        <a:srgbClr val="FFFFFF"/>
      </a:lt2>
      <a:accent1>
        <a:srgbClr val="00AEEF"/>
      </a:accent1>
      <a:accent2>
        <a:srgbClr val="39B54A"/>
      </a:accent2>
      <a:accent3>
        <a:srgbClr val="026333"/>
      </a:accent3>
      <a:accent4>
        <a:srgbClr val="414142"/>
      </a:accent4>
      <a:accent5>
        <a:srgbClr val="00AEEF"/>
      </a:accent5>
      <a:accent6>
        <a:srgbClr val="39B54A"/>
      </a:accent6>
      <a:hlink>
        <a:srgbClr val="00AEEF"/>
      </a:hlink>
      <a:folHlink>
        <a:srgbClr val="41414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arning Session Documents" ma:contentTypeID="0x010100E93E227E89CBA142818E893EBFA5F1870069AD2C8F4140E94A8B6507F59056B56B" ma:contentTypeVersion="2" ma:contentTypeDescription="" ma:contentTypeScope="" ma:versionID="2228f21211ae47f2cba7b86dc9be72dd">
  <xsd:schema xmlns:xsd="http://www.w3.org/2001/XMLSchema" xmlns:xs="http://www.w3.org/2001/XMLSchema" xmlns:p="http://schemas.microsoft.com/office/2006/metadata/properties" xmlns:ns2="25c4f185-7eec-4ebf-a8f4-b482d802693c" targetNamespace="http://schemas.microsoft.com/office/2006/metadata/properties" ma:root="true" ma:fieldsID="b4d8276b7608721e18281725dd00f291" ns2:_="">
    <xsd:import namespace="25c4f185-7eec-4ebf-a8f4-b482d802693c"/>
    <xsd:element name="properties">
      <xsd:complexType>
        <xsd:sequence>
          <xsd:element name="documentManagement">
            <xsd:complexType>
              <xsd:all>
                <xsd:element ref="ns2:Learning_x0020_Session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f185-7eec-4ebf-a8f4-b482d802693c" elementFormDefault="qualified">
    <xsd:import namespace="http://schemas.microsoft.com/office/2006/documentManagement/types"/>
    <xsd:import namespace="http://schemas.microsoft.com/office/infopath/2007/PartnerControls"/>
    <xsd:element name="Learning_x0020_Session_x0020_Document" ma:index="8" nillable="true" ma:displayName="Learning Session Document" ma:format="Dropdown" ma:internalName="Learning_x0020_Session_x0020_Document">
      <xsd:simpleType>
        <xsd:restriction base="dms:Choice">
          <xsd:enumeration value="Handouts"/>
          <xsd:enumeration value="Presentations"/>
          <xsd:enumeration value="PVP Tools"/>
          <xsd:enumeration value="DQ&amp;E Tools"/>
          <xsd:enumeration value="PM Tools"/>
          <xsd:enumeration value="Transition Tools"/>
          <xsd:enumeration value="All Teams"/>
          <xsd:enumeration value="Summer 2012 101 Teams"/>
          <xsd:enumeration value="Winter 2012-2012 1010 Tea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rning_x0020_Session_x0020_Document xmlns="25c4f185-7eec-4ebf-a8f4-b482d802693c">Handouts</Learning_x0020_Session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C33AE-C393-4B85-B0A9-E9119BC12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4f185-7eec-4ebf-a8f4-b482d8026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DEDD9-F08D-4656-9353-7CC1E2430560}">
  <ds:schemaRefs>
    <ds:schemaRef ds:uri="http://schemas.microsoft.com/office/2006/metadata/properties"/>
    <ds:schemaRef ds:uri="http://schemas.microsoft.com/office/infopath/2007/PartnerControls"/>
    <ds:schemaRef ds:uri="25c4f185-7eec-4ebf-a8f4-b482d802693c"/>
  </ds:schemaRefs>
</ds:datastoreItem>
</file>

<file path=customXml/itemProps3.xml><?xml version="1.0" encoding="utf-8"?>
<ds:datastoreItem xmlns:ds="http://schemas.openxmlformats.org/officeDocument/2006/customXml" ds:itemID="{6BFBB11B-B241-4145-8121-1BAEBD4D7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Hogikyan, Megan</cp:lastModifiedBy>
  <cp:revision>21</cp:revision>
  <cp:lastPrinted>2012-09-26T20:00:00Z</cp:lastPrinted>
  <dcterms:created xsi:type="dcterms:W3CDTF">2018-11-13T21:10:00Z</dcterms:created>
  <dcterms:modified xsi:type="dcterms:W3CDTF">2020-04-21T19:34:00Z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0x010100E93E227E89CBA142818E893EBFA5F1870069AD2C8F4140E94A8B6507F59056B56B</vt:lpwstr>
  </property>
</Properties>
</file>